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5C" w:rsidRPr="00F80725" w:rsidRDefault="00290597" w:rsidP="0029059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Çevirme</w:t>
      </w:r>
    </w:p>
    <w:p w:rsidR="00290597" w:rsidRPr="00F80725" w:rsidRDefault="00290597" w:rsidP="0029059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Yeni hesaplama</w:t>
      </w:r>
    </w:p>
    <w:p w:rsidR="00290597" w:rsidRPr="00F80725" w:rsidRDefault="00290597" w:rsidP="0029059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Demografik Tablo</w:t>
      </w:r>
    </w:p>
    <w:p w:rsidR="00965E9F" w:rsidRPr="00F80725" w:rsidRDefault="00965E9F" w:rsidP="00965E9F">
      <w:pPr>
        <w:pStyle w:val="ListeParagraf"/>
        <w:rPr>
          <w:sz w:val="40"/>
          <w:szCs w:val="40"/>
        </w:rPr>
      </w:pPr>
      <w:r w:rsidRPr="00F80725">
        <w:rPr>
          <w:sz w:val="40"/>
          <w:szCs w:val="40"/>
        </w:rPr>
        <w:t xml:space="preserve">Tablo 1 </w:t>
      </w:r>
      <w:proofErr w:type="spellStart"/>
      <w:r w:rsidRPr="00F80725">
        <w:rPr>
          <w:sz w:val="40"/>
          <w:szCs w:val="40"/>
        </w:rPr>
        <w:t>katılıcımların</w:t>
      </w:r>
      <w:proofErr w:type="spellEnd"/>
      <w:r w:rsidRPr="00F80725">
        <w:rPr>
          <w:sz w:val="40"/>
          <w:szCs w:val="40"/>
        </w:rPr>
        <w:t xml:space="preserve"> sınıf, cinsiyet ve okul türüne demografik özelliklerini göstermektedir.</w:t>
      </w:r>
    </w:p>
    <w:p w:rsidR="00965E9F" w:rsidRPr="00F80725" w:rsidRDefault="00965E9F" w:rsidP="00965E9F">
      <w:pPr>
        <w:pStyle w:val="ListeParagraf"/>
        <w:rPr>
          <w:sz w:val="40"/>
          <w:szCs w:val="40"/>
        </w:rPr>
      </w:pPr>
    </w:p>
    <w:p w:rsidR="00965E9F" w:rsidRPr="00F80725" w:rsidRDefault="00965E9F" w:rsidP="00965E9F">
      <w:pPr>
        <w:pStyle w:val="ListeParagraf"/>
        <w:rPr>
          <w:sz w:val="40"/>
          <w:szCs w:val="40"/>
        </w:rPr>
      </w:pPr>
      <w:r w:rsidRPr="00F80725">
        <w:rPr>
          <w:sz w:val="40"/>
          <w:szCs w:val="40"/>
        </w:rPr>
        <w:t>Tablo 1.  Katılımcıların demografik özellikleri</w:t>
      </w:r>
    </w:p>
    <w:tbl>
      <w:tblPr>
        <w:tblW w:w="3846" w:type="dxa"/>
        <w:tblInd w:w="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92"/>
        <w:gridCol w:w="1403"/>
        <w:gridCol w:w="1641"/>
      </w:tblGrid>
      <w:tr w:rsidR="00965E9F" w:rsidRPr="00965E9F" w:rsidTr="00965E9F">
        <w:trPr>
          <w:trHeight w:val="186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Frekans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Yüzde(%)</w:t>
            </w:r>
          </w:p>
        </w:tc>
      </w:tr>
      <w:tr w:rsidR="00965E9F" w:rsidRPr="00965E9F" w:rsidTr="00965E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Sınıf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15,2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15,4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15,2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14,9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14,5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14,9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8G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10,0</w:t>
            </w:r>
          </w:p>
        </w:tc>
      </w:tr>
      <w:tr w:rsidR="00965E9F" w:rsidRPr="00965E9F" w:rsidTr="00965E9F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Cinsiyet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Kız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40,3</w:t>
            </w:r>
          </w:p>
        </w:tc>
      </w:tr>
      <w:tr w:rsidR="00965E9F" w:rsidRPr="00965E9F" w:rsidTr="00965E9F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Erkek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252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59,7</w:t>
            </w:r>
          </w:p>
        </w:tc>
      </w:tr>
      <w:tr w:rsidR="00965E9F" w:rsidRPr="00965E9F" w:rsidTr="00965E9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Okul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okul1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298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70,6</w:t>
            </w:r>
          </w:p>
        </w:tc>
      </w:tr>
      <w:tr w:rsidR="00965E9F" w:rsidRPr="00965E9F" w:rsidTr="00965E9F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9F" w:rsidRPr="00965E9F" w:rsidRDefault="00A17994" w:rsidP="0096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8072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Okul2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124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E9F" w:rsidRPr="00965E9F" w:rsidRDefault="00965E9F" w:rsidP="00965E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965E9F"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  <w:t>29,4</w:t>
            </w:r>
          </w:p>
        </w:tc>
      </w:tr>
    </w:tbl>
    <w:p w:rsidR="00965E9F" w:rsidRPr="00F80725" w:rsidRDefault="00965E9F" w:rsidP="00965E9F">
      <w:pPr>
        <w:rPr>
          <w:sz w:val="40"/>
          <w:szCs w:val="40"/>
        </w:rPr>
      </w:pPr>
    </w:p>
    <w:p w:rsidR="00965E9F" w:rsidRPr="00F80725" w:rsidRDefault="00965E9F" w:rsidP="00965E9F">
      <w:pPr>
        <w:rPr>
          <w:sz w:val="40"/>
          <w:szCs w:val="40"/>
        </w:rPr>
      </w:pPr>
      <w:r w:rsidRPr="00F80725">
        <w:rPr>
          <w:sz w:val="40"/>
          <w:szCs w:val="40"/>
        </w:rPr>
        <w:t xml:space="preserve">Tablo 1’e göre </w:t>
      </w:r>
      <w:proofErr w:type="spellStart"/>
      <w:r w:rsidRPr="00F80725">
        <w:rPr>
          <w:sz w:val="40"/>
          <w:szCs w:val="40"/>
        </w:rPr>
        <w:t>katılcımlar</w:t>
      </w:r>
      <w:proofErr w:type="spellEnd"/>
      <w:r w:rsidRPr="00F80725">
        <w:rPr>
          <w:sz w:val="40"/>
          <w:szCs w:val="40"/>
        </w:rPr>
        <w:t xml:space="preserve"> 7 ayrı şubeden oluşmaktadır. Bu şubelerin mevcut öğrenci sayıları 42 (%</w:t>
      </w:r>
      <w:proofErr w:type="gramStart"/>
      <w:r w:rsidRPr="00F80725">
        <w:rPr>
          <w:sz w:val="40"/>
          <w:szCs w:val="40"/>
        </w:rPr>
        <w:t>10.0</w:t>
      </w:r>
      <w:proofErr w:type="gramEnd"/>
      <w:r w:rsidRPr="00F80725">
        <w:rPr>
          <w:sz w:val="40"/>
          <w:szCs w:val="40"/>
        </w:rPr>
        <w:t>) ile 65 (%15.4) arasında değişmektedir. Cinsiyet değişkeni açısından incelendiğinde kızların sayısı 170 (%</w:t>
      </w:r>
      <w:proofErr w:type="gramStart"/>
      <w:r w:rsidRPr="00F80725">
        <w:rPr>
          <w:sz w:val="40"/>
          <w:szCs w:val="40"/>
        </w:rPr>
        <w:t>40.3</w:t>
      </w:r>
      <w:proofErr w:type="gramEnd"/>
      <w:r w:rsidRPr="00F80725">
        <w:rPr>
          <w:sz w:val="40"/>
          <w:szCs w:val="40"/>
        </w:rPr>
        <w:t>) erkelerin sayısı 252 (%59.7) olduğu görülmektedir. Okul türü açısından incelendiğinde okul1’den 298(%</w:t>
      </w:r>
      <w:proofErr w:type="gramStart"/>
      <w:r w:rsidRPr="00F80725">
        <w:rPr>
          <w:sz w:val="40"/>
          <w:szCs w:val="40"/>
        </w:rPr>
        <w:t>70.6</w:t>
      </w:r>
      <w:proofErr w:type="gramEnd"/>
      <w:r w:rsidRPr="00F80725">
        <w:rPr>
          <w:sz w:val="40"/>
          <w:szCs w:val="40"/>
        </w:rPr>
        <w:t xml:space="preserve">) ve okul2’den </w:t>
      </w:r>
      <w:r w:rsidR="00A17994" w:rsidRPr="00F80725">
        <w:rPr>
          <w:sz w:val="40"/>
          <w:szCs w:val="40"/>
        </w:rPr>
        <w:t xml:space="preserve">124(%29.4) </w:t>
      </w:r>
      <w:proofErr w:type="gramStart"/>
      <w:r w:rsidR="00A17994" w:rsidRPr="00F80725">
        <w:rPr>
          <w:sz w:val="40"/>
          <w:szCs w:val="40"/>
        </w:rPr>
        <w:t>öğrencinin</w:t>
      </w:r>
      <w:proofErr w:type="gramEnd"/>
      <w:r w:rsidR="00A17994" w:rsidRPr="00F80725">
        <w:rPr>
          <w:sz w:val="40"/>
          <w:szCs w:val="40"/>
        </w:rPr>
        <w:t xml:space="preserve"> katıldığı görülmektedir.</w:t>
      </w:r>
    </w:p>
    <w:p w:rsidR="00965E9F" w:rsidRPr="00F80725" w:rsidRDefault="00FC30EC" w:rsidP="00FC30E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F80725">
        <w:rPr>
          <w:sz w:val="40"/>
          <w:szCs w:val="40"/>
        </w:rPr>
        <w:t>Outlier</w:t>
      </w:r>
      <w:proofErr w:type="spellEnd"/>
      <w:r w:rsidRPr="00F80725">
        <w:rPr>
          <w:sz w:val="40"/>
          <w:szCs w:val="40"/>
        </w:rPr>
        <w:t xml:space="preserve"> (Uç değer)</w:t>
      </w:r>
    </w:p>
    <w:p w:rsidR="00290597" w:rsidRPr="00F80725" w:rsidRDefault="00290597" w:rsidP="0029059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lastRenderedPageBreak/>
        <w:t>Normallik</w:t>
      </w:r>
    </w:p>
    <w:p w:rsidR="007F6D61" w:rsidRPr="00F80725" w:rsidRDefault="007F6D61" w:rsidP="007F6D61">
      <w:pPr>
        <w:pStyle w:val="ListeParagraf"/>
        <w:numPr>
          <w:ilvl w:val="1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 xml:space="preserve">Öğrencilerin </w:t>
      </w:r>
      <w:proofErr w:type="gramStart"/>
      <w:r w:rsidRPr="00F80725">
        <w:rPr>
          <w:sz w:val="40"/>
          <w:szCs w:val="40"/>
        </w:rPr>
        <w:t>yıl sonu</w:t>
      </w:r>
      <w:proofErr w:type="gramEnd"/>
      <w:r w:rsidRPr="00F80725">
        <w:rPr>
          <w:sz w:val="40"/>
          <w:szCs w:val="40"/>
        </w:rPr>
        <w:t xml:space="preserve"> ortalamaları cinsiyet değişkenine göre (istatistiksel olarak anlamlı bir) farklılık gösterir.</w:t>
      </w:r>
    </w:p>
    <w:p w:rsidR="007F6D61" w:rsidRPr="00F80725" w:rsidRDefault="007F6D61" w:rsidP="007F6D61">
      <w:pPr>
        <w:pStyle w:val="ListeParagraf"/>
        <w:numPr>
          <w:ilvl w:val="2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 xml:space="preserve">Bağımlı değişken: </w:t>
      </w:r>
      <w:proofErr w:type="gramStart"/>
      <w:r w:rsidRPr="00F80725">
        <w:rPr>
          <w:sz w:val="40"/>
          <w:szCs w:val="40"/>
        </w:rPr>
        <w:t>Yıl sonu</w:t>
      </w:r>
      <w:proofErr w:type="gramEnd"/>
      <w:r w:rsidRPr="00F80725">
        <w:rPr>
          <w:sz w:val="40"/>
          <w:szCs w:val="40"/>
        </w:rPr>
        <w:t xml:space="preserve"> ortalaması</w:t>
      </w:r>
    </w:p>
    <w:p w:rsidR="007F6D61" w:rsidRPr="00F80725" w:rsidRDefault="007F6D61" w:rsidP="007F6D61">
      <w:pPr>
        <w:pStyle w:val="ListeParagraf"/>
        <w:numPr>
          <w:ilvl w:val="2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Bağımlı değişken üzerinde normallik testi uygula.</w:t>
      </w:r>
    </w:p>
    <w:p w:rsidR="007F6D61" w:rsidRPr="00F80725" w:rsidRDefault="007F6D61" w:rsidP="007F6D61">
      <w:pPr>
        <w:pStyle w:val="ListeParagraf"/>
        <w:numPr>
          <w:ilvl w:val="3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Normal ise parametrik test</w:t>
      </w:r>
    </w:p>
    <w:p w:rsidR="007F6D61" w:rsidRPr="00F80725" w:rsidRDefault="007F6D61" w:rsidP="007F6D61">
      <w:pPr>
        <w:pStyle w:val="ListeParagraf"/>
        <w:numPr>
          <w:ilvl w:val="3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 xml:space="preserve">Normal değil ise parametrik olmayan test uygula </w:t>
      </w:r>
    </w:p>
    <w:p w:rsidR="007F6D61" w:rsidRPr="00F80725" w:rsidRDefault="007F6D61" w:rsidP="007F6D61">
      <w:pPr>
        <w:pStyle w:val="ListeParagraf"/>
        <w:numPr>
          <w:ilvl w:val="1"/>
          <w:numId w:val="1"/>
        </w:numPr>
        <w:rPr>
          <w:sz w:val="40"/>
          <w:szCs w:val="40"/>
        </w:rPr>
      </w:pPr>
    </w:p>
    <w:p w:rsidR="007F6D61" w:rsidRPr="00F80725" w:rsidRDefault="007F6D61" w:rsidP="007F6D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0725">
        <w:rPr>
          <w:noProof/>
          <w:sz w:val="40"/>
          <w:szCs w:val="40"/>
          <w:lang w:eastAsia="tr-TR"/>
        </w:rPr>
        <w:drawing>
          <wp:inline distT="0" distB="0" distL="0" distR="0">
            <wp:extent cx="2993835" cy="239486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06" cy="24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61" w:rsidRPr="00F80725" w:rsidRDefault="007F6D61" w:rsidP="007F6D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3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117"/>
        <w:gridCol w:w="1024"/>
      </w:tblGrid>
      <w:tr w:rsidR="007F6D61" w:rsidRPr="007F6D61">
        <w:trPr>
          <w:cantSplit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 w:rsidRPr="007F6D61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Statistics</w:t>
            </w:r>
            <w:proofErr w:type="spellEnd"/>
          </w:p>
        </w:tc>
      </w:tr>
      <w:tr w:rsidR="007F6D61" w:rsidRPr="007F6D61">
        <w:trPr>
          <w:cantSplit/>
        </w:trPr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F6D61">
              <w:rPr>
                <w:rFonts w:ascii="Arial" w:hAnsi="Arial" w:cs="Arial"/>
                <w:color w:val="000000"/>
                <w:sz w:val="40"/>
                <w:szCs w:val="40"/>
                <w:highlight w:val="white"/>
              </w:rPr>
              <w:t>ortalama</w:t>
            </w:r>
            <w:proofErr w:type="gramEnd"/>
            <w:r w:rsidRPr="007F6D61">
              <w:rPr>
                <w:rFonts w:ascii="Arial" w:hAnsi="Arial" w:cs="Arial"/>
                <w:color w:val="000000"/>
                <w:sz w:val="40"/>
                <w:szCs w:val="40"/>
                <w:highlight w:val="white"/>
              </w:rPr>
              <w:t xml:space="preserve">  </w:t>
            </w:r>
          </w:p>
        </w:tc>
      </w:tr>
      <w:tr w:rsidR="007F6D61" w:rsidRPr="007F6D61">
        <w:trPr>
          <w:cantSplit/>
        </w:trPr>
        <w:tc>
          <w:tcPr>
            <w:tcW w:w="11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N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Valid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421</w:t>
            </w:r>
          </w:p>
        </w:tc>
      </w:tr>
      <w:tr w:rsidR="007F6D61" w:rsidRPr="007F6D61">
        <w:trPr>
          <w:cantSplit/>
        </w:trPr>
        <w:tc>
          <w:tcPr>
            <w:tcW w:w="11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Missing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0</w:t>
            </w:r>
          </w:p>
        </w:tc>
      </w:tr>
      <w:tr w:rsidR="007F6D61" w:rsidRPr="007F6D61">
        <w:trPr>
          <w:cantSplit/>
        </w:trPr>
        <w:tc>
          <w:tcPr>
            <w:tcW w:w="223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Skewness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-,344</w:t>
            </w:r>
          </w:p>
        </w:tc>
      </w:tr>
      <w:tr w:rsidR="007F6D61" w:rsidRPr="007F6D61">
        <w:trPr>
          <w:cantSplit/>
        </w:trPr>
        <w:tc>
          <w:tcPr>
            <w:tcW w:w="22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40"/>
                <w:szCs w:val="40"/>
              </w:rPr>
            </w:pP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Std</w:t>
            </w:r>
            <w:proofErr w:type="spellEnd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 xml:space="preserve">. </w:t>
            </w: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Error</w:t>
            </w:r>
            <w:proofErr w:type="spellEnd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 xml:space="preserve"> of </w:t>
            </w:r>
            <w:proofErr w:type="spellStart"/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Skewness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6D61" w:rsidRPr="007F6D61" w:rsidRDefault="007F6D61" w:rsidP="007F6D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F6D61">
              <w:rPr>
                <w:rFonts w:ascii="Arial" w:hAnsi="Arial" w:cs="Arial"/>
                <w:color w:val="000000"/>
                <w:sz w:val="40"/>
                <w:szCs w:val="40"/>
              </w:rPr>
              <w:t>,119</w:t>
            </w:r>
          </w:p>
        </w:tc>
      </w:tr>
    </w:tbl>
    <w:p w:rsidR="007F6D61" w:rsidRPr="00F80725" w:rsidRDefault="007F6D61" w:rsidP="007F6D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40"/>
          <w:szCs w:val="40"/>
        </w:rPr>
      </w:pPr>
    </w:p>
    <w:p w:rsidR="007F6D61" w:rsidRPr="00F80725" w:rsidRDefault="007F6D61" w:rsidP="007F6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7F6D61" w:rsidRPr="00F80725" w:rsidRDefault="007F6D61" w:rsidP="00DF769A">
      <w:pPr>
        <w:spacing w:line="240" w:lineRule="auto"/>
        <w:rPr>
          <w:sz w:val="40"/>
          <w:szCs w:val="40"/>
        </w:rPr>
      </w:pPr>
      <w:r w:rsidRPr="00F80725">
        <w:rPr>
          <w:sz w:val="40"/>
          <w:szCs w:val="40"/>
        </w:rPr>
        <w:lastRenderedPageBreak/>
        <w:t>Öğ</w:t>
      </w:r>
      <w:r w:rsidR="00167D44" w:rsidRPr="00F80725">
        <w:rPr>
          <w:sz w:val="40"/>
          <w:szCs w:val="40"/>
        </w:rPr>
        <w:t xml:space="preserve">rencilerin yıl sonu ortalama puanlarının (YSOP) </w:t>
      </w:r>
      <w:r w:rsidRPr="00F80725">
        <w:rPr>
          <w:sz w:val="40"/>
          <w:szCs w:val="40"/>
        </w:rPr>
        <w:t xml:space="preserve"> cinsiyet değişkenine göre istatistiksel olarak anlamlı bir farklılık gösterip göstermediği</w:t>
      </w:r>
      <w:r w:rsidR="00167D44" w:rsidRPr="00F80725">
        <w:rPr>
          <w:sz w:val="40"/>
          <w:szCs w:val="40"/>
        </w:rPr>
        <w:t>ni</w:t>
      </w:r>
      <w:r w:rsidRPr="00F80725">
        <w:rPr>
          <w:sz w:val="40"/>
          <w:szCs w:val="40"/>
        </w:rPr>
        <w:t xml:space="preserve"> bulmak için öncelikle bağımlı değişken olan</w:t>
      </w:r>
      <w:r w:rsidR="00167D44" w:rsidRPr="00F80725">
        <w:rPr>
          <w:sz w:val="40"/>
          <w:szCs w:val="40"/>
        </w:rPr>
        <w:t xml:space="preserve"> </w:t>
      </w:r>
      <w:proofErr w:type="spellStart"/>
      <w:proofErr w:type="gramStart"/>
      <w:r w:rsidR="00167D44" w:rsidRPr="00F80725">
        <w:rPr>
          <w:sz w:val="40"/>
          <w:szCs w:val="40"/>
        </w:rPr>
        <w:t>YSOP’nin</w:t>
      </w:r>
      <w:proofErr w:type="spellEnd"/>
      <w:r w:rsidR="00167D44" w:rsidRPr="00F80725">
        <w:rPr>
          <w:sz w:val="40"/>
          <w:szCs w:val="40"/>
        </w:rPr>
        <w:t xml:space="preserve"> </w:t>
      </w:r>
      <w:r w:rsidRPr="00F80725">
        <w:rPr>
          <w:sz w:val="40"/>
          <w:szCs w:val="40"/>
        </w:rPr>
        <w:t xml:space="preserve"> dağılımının</w:t>
      </w:r>
      <w:proofErr w:type="gramEnd"/>
      <w:r w:rsidRPr="00F80725">
        <w:rPr>
          <w:sz w:val="40"/>
          <w:szCs w:val="40"/>
        </w:rPr>
        <w:t xml:space="preserve"> normalliği test edilir. Burada </w:t>
      </w:r>
      <w:proofErr w:type="spellStart"/>
      <w:r w:rsidRPr="00F80725">
        <w:rPr>
          <w:sz w:val="40"/>
          <w:szCs w:val="40"/>
        </w:rPr>
        <w:t>YSOP’nin</w:t>
      </w:r>
      <w:proofErr w:type="spellEnd"/>
      <w:r w:rsidRPr="00F80725">
        <w:rPr>
          <w:sz w:val="40"/>
          <w:szCs w:val="40"/>
        </w:rPr>
        <w:t xml:space="preserve"> normalliği çarpıklık katsayısı hesaplanarak analiz edilmiştir.  Elde </w:t>
      </w:r>
      <w:r w:rsidR="00167D44" w:rsidRPr="00F80725">
        <w:rPr>
          <w:sz w:val="40"/>
          <w:szCs w:val="40"/>
        </w:rPr>
        <w:t xml:space="preserve">edilen </w:t>
      </w:r>
      <w:r w:rsidRPr="00F80725">
        <w:rPr>
          <w:sz w:val="40"/>
          <w:szCs w:val="40"/>
        </w:rPr>
        <w:t>çarpıklık katsayısı -0.34 olarak bulunmuş, bu değer -1 ile</w:t>
      </w:r>
      <w:r w:rsidR="00167D44" w:rsidRPr="00F80725">
        <w:rPr>
          <w:sz w:val="40"/>
          <w:szCs w:val="40"/>
        </w:rPr>
        <w:t xml:space="preserve"> +1 arasında olması nedeniyle</w:t>
      </w:r>
      <w:r w:rsidRPr="00F80725">
        <w:rPr>
          <w:sz w:val="40"/>
          <w:szCs w:val="40"/>
        </w:rPr>
        <w:t xml:space="preserve"> YSOP normal dağılım göstermektedir (Büyüköztürk, 2010).</w:t>
      </w:r>
      <w:r w:rsidR="00167D44" w:rsidRPr="00F80725">
        <w:rPr>
          <w:sz w:val="40"/>
          <w:szCs w:val="40"/>
        </w:rPr>
        <w:t xml:space="preserve"> Bu durumda hipotezimi test etmek için parametrik test kullanılır.</w:t>
      </w:r>
    </w:p>
    <w:p w:rsidR="00167D44" w:rsidRPr="00F80725" w:rsidRDefault="00167D44" w:rsidP="00167D44">
      <w:pPr>
        <w:pStyle w:val="ListeParagraf"/>
        <w:numPr>
          <w:ilvl w:val="2"/>
          <w:numId w:val="1"/>
        </w:numPr>
        <w:spacing w:line="240" w:lineRule="auto"/>
        <w:rPr>
          <w:sz w:val="40"/>
          <w:szCs w:val="40"/>
        </w:rPr>
      </w:pPr>
      <w:r w:rsidRPr="00F80725">
        <w:rPr>
          <w:sz w:val="40"/>
          <w:szCs w:val="40"/>
        </w:rPr>
        <w:t xml:space="preserve">İlişki – </w:t>
      </w:r>
      <w:proofErr w:type="spellStart"/>
      <w:r w:rsidRPr="00F80725">
        <w:rPr>
          <w:sz w:val="40"/>
          <w:szCs w:val="40"/>
        </w:rPr>
        <w:t>Perason</w:t>
      </w:r>
      <w:proofErr w:type="spellEnd"/>
      <w:r w:rsidRPr="00F80725">
        <w:rPr>
          <w:sz w:val="40"/>
          <w:szCs w:val="40"/>
        </w:rPr>
        <w:t xml:space="preserve"> </w:t>
      </w:r>
      <w:proofErr w:type="gramStart"/>
      <w:r w:rsidRPr="00F80725">
        <w:rPr>
          <w:sz w:val="40"/>
          <w:szCs w:val="40"/>
        </w:rPr>
        <w:t>korelasyon</w:t>
      </w:r>
      <w:proofErr w:type="gramEnd"/>
    </w:p>
    <w:p w:rsidR="007F6D61" w:rsidRPr="00F80725" w:rsidRDefault="00167D44" w:rsidP="007F6D61">
      <w:pPr>
        <w:pStyle w:val="ListeParagraf"/>
        <w:numPr>
          <w:ilvl w:val="2"/>
          <w:numId w:val="1"/>
        </w:numPr>
        <w:spacing w:line="240" w:lineRule="auto"/>
        <w:rPr>
          <w:sz w:val="40"/>
          <w:szCs w:val="40"/>
        </w:rPr>
      </w:pPr>
      <w:r w:rsidRPr="00F80725">
        <w:rPr>
          <w:sz w:val="40"/>
          <w:szCs w:val="40"/>
        </w:rPr>
        <w:t>Fark – t-test/ANOVA</w:t>
      </w:r>
    </w:p>
    <w:p w:rsidR="00290597" w:rsidRPr="00F80725" w:rsidRDefault="00290597" w:rsidP="00290597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Korelasyon</w:t>
      </w:r>
    </w:p>
    <w:p w:rsidR="00167D44" w:rsidRPr="00F80725" w:rsidRDefault="00167D44" w:rsidP="00167D44">
      <w:pPr>
        <w:pStyle w:val="ListeParagraf"/>
        <w:numPr>
          <w:ilvl w:val="1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>Öğrencilerin Türkçe dersi</w:t>
      </w:r>
      <w:r w:rsidR="007775F5" w:rsidRPr="00F80725">
        <w:rPr>
          <w:sz w:val="40"/>
          <w:szCs w:val="40"/>
        </w:rPr>
        <w:t xml:space="preserve"> puanları</w:t>
      </w:r>
      <w:r w:rsidRPr="00F80725">
        <w:rPr>
          <w:sz w:val="40"/>
          <w:szCs w:val="40"/>
        </w:rPr>
        <w:t xml:space="preserve"> ile Tarih dersi</w:t>
      </w:r>
      <w:r w:rsidR="007775F5" w:rsidRPr="00F80725">
        <w:rPr>
          <w:sz w:val="40"/>
          <w:szCs w:val="40"/>
        </w:rPr>
        <w:t xml:space="preserve"> </w:t>
      </w:r>
      <w:proofErr w:type="spellStart"/>
      <w:r w:rsidR="007775F5" w:rsidRPr="00F80725">
        <w:rPr>
          <w:sz w:val="40"/>
          <w:szCs w:val="40"/>
        </w:rPr>
        <w:t>paunları</w:t>
      </w:r>
      <w:proofErr w:type="spellEnd"/>
      <w:r w:rsidRPr="00F80725">
        <w:rPr>
          <w:sz w:val="40"/>
          <w:szCs w:val="40"/>
        </w:rPr>
        <w:t xml:space="preserve"> arasında </w:t>
      </w:r>
      <w:r w:rsidR="007775F5" w:rsidRPr="00F80725">
        <w:rPr>
          <w:sz w:val="40"/>
          <w:szCs w:val="40"/>
        </w:rPr>
        <w:t>istatistiksel olarak anlamlı bir ilişki var.</w:t>
      </w:r>
    </w:p>
    <w:p w:rsidR="007775F5" w:rsidRPr="00F80725" w:rsidRDefault="007775F5" w:rsidP="007775F5">
      <w:pPr>
        <w:pStyle w:val="ListeParagraf"/>
        <w:numPr>
          <w:ilvl w:val="1"/>
          <w:numId w:val="1"/>
        </w:numPr>
        <w:rPr>
          <w:sz w:val="40"/>
          <w:szCs w:val="40"/>
        </w:rPr>
      </w:pPr>
      <w:r w:rsidRPr="00F80725">
        <w:rPr>
          <w:sz w:val="40"/>
          <w:szCs w:val="40"/>
        </w:rPr>
        <w:t xml:space="preserve">Öğrencilerin </w:t>
      </w:r>
      <w:r w:rsidRPr="00F80725">
        <w:rPr>
          <w:sz w:val="40"/>
          <w:szCs w:val="40"/>
          <w:u w:val="single"/>
        </w:rPr>
        <w:t>Türkçe dersi puanları</w:t>
      </w:r>
      <w:r w:rsidRPr="00F80725">
        <w:rPr>
          <w:sz w:val="40"/>
          <w:szCs w:val="40"/>
        </w:rPr>
        <w:t xml:space="preserve"> ile </w:t>
      </w:r>
      <w:r w:rsidRPr="00F80725">
        <w:rPr>
          <w:sz w:val="40"/>
          <w:szCs w:val="40"/>
          <w:u w:val="single"/>
        </w:rPr>
        <w:t>Tarih dersi puanları</w:t>
      </w:r>
      <w:r w:rsidRPr="00F80725">
        <w:rPr>
          <w:sz w:val="40"/>
          <w:szCs w:val="40"/>
        </w:rPr>
        <w:t xml:space="preserve"> arasında istatistiksel olarak anlamlı bir ilişki var mıdır</w:t>
      </w:r>
      <w:proofErr w:type="gramStart"/>
      <w:r w:rsidRPr="00F80725">
        <w:rPr>
          <w:sz w:val="40"/>
          <w:szCs w:val="40"/>
        </w:rPr>
        <w:t>?.</w:t>
      </w:r>
      <w:proofErr w:type="gramEnd"/>
    </w:p>
    <w:p w:rsidR="007775F5" w:rsidRPr="00F80725" w:rsidRDefault="007775F5" w:rsidP="00F04A73">
      <w:pPr>
        <w:rPr>
          <w:sz w:val="40"/>
          <w:szCs w:val="40"/>
        </w:rPr>
      </w:pPr>
      <w:r w:rsidRPr="00F80725">
        <w:rPr>
          <w:sz w:val="40"/>
          <w:szCs w:val="40"/>
        </w:rPr>
        <w:t>Öncelikle parametrik veya parametrik olmayan testlerin kullanımı için öğrencilerin Türkçe ve Tarih dersi puanlarının çarpıklık katsayısı hesaplanarak sırasıyla -0. 22 ve -0.57 olarak bulunmuştur.</w:t>
      </w:r>
      <w:r w:rsidR="00F04A73" w:rsidRPr="00F80725">
        <w:rPr>
          <w:sz w:val="40"/>
          <w:szCs w:val="40"/>
        </w:rPr>
        <w:t xml:space="preserve"> Bu durum her iki değişkenin normal dağılıma sahip olduğunu göstermiştir. Dolayısıyla parametrik testlerden </w:t>
      </w:r>
      <w:proofErr w:type="spellStart"/>
      <w:r w:rsidR="00F04A73" w:rsidRPr="00F80725">
        <w:rPr>
          <w:sz w:val="40"/>
          <w:szCs w:val="40"/>
        </w:rPr>
        <w:t>Pearson</w:t>
      </w:r>
      <w:proofErr w:type="spellEnd"/>
      <w:r w:rsidR="00F04A73" w:rsidRPr="00F80725">
        <w:rPr>
          <w:sz w:val="40"/>
          <w:szCs w:val="40"/>
        </w:rPr>
        <w:t xml:space="preserve"> </w:t>
      </w:r>
      <w:proofErr w:type="gramStart"/>
      <w:r w:rsidR="00F04A73" w:rsidRPr="00F80725">
        <w:rPr>
          <w:sz w:val="40"/>
          <w:szCs w:val="40"/>
        </w:rPr>
        <w:t>korelasyonu</w:t>
      </w:r>
      <w:proofErr w:type="gramEnd"/>
      <w:r w:rsidR="00F04A73" w:rsidRPr="00F80725">
        <w:rPr>
          <w:sz w:val="40"/>
          <w:szCs w:val="40"/>
        </w:rPr>
        <w:t xml:space="preserve"> kullanılmış ve 0.702 olarak hesaplanmıştır. Bu değer; öğrencilerin Tarih ve Türkçe puanları arasındaki ilişkinin istatistiksel olarak anlamlı, </w:t>
      </w:r>
      <w:proofErr w:type="spellStart"/>
      <w:r w:rsidR="00F04A73" w:rsidRPr="00F80725">
        <w:rPr>
          <w:sz w:val="40"/>
          <w:szCs w:val="40"/>
        </w:rPr>
        <w:t>positif</w:t>
      </w:r>
      <w:proofErr w:type="spellEnd"/>
      <w:r w:rsidR="00F04A73" w:rsidRPr="00F80725">
        <w:rPr>
          <w:sz w:val="40"/>
          <w:szCs w:val="40"/>
        </w:rPr>
        <w:t xml:space="preserve"> yönde ve yüksek düzeyde olduğu göstermiştir.  </w:t>
      </w:r>
      <w:r w:rsidRPr="00F80725">
        <w:rPr>
          <w:sz w:val="40"/>
          <w:szCs w:val="40"/>
        </w:rPr>
        <w:t xml:space="preserve"> </w:t>
      </w:r>
    </w:p>
    <w:p w:rsidR="00DF769A" w:rsidRPr="00F80725" w:rsidRDefault="00DF769A" w:rsidP="00F04A73">
      <w:pPr>
        <w:rPr>
          <w:sz w:val="40"/>
          <w:szCs w:val="40"/>
        </w:rPr>
      </w:pPr>
    </w:p>
    <w:p w:rsidR="00DE4E7F" w:rsidRDefault="00DE4E7F" w:rsidP="00DE4E7F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Parametrik TEST (t-test</w:t>
      </w:r>
      <w:r w:rsidR="00BD1478">
        <w:rPr>
          <w:sz w:val="40"/>
          <w:szCs w:val="40"/>
        </w:rPr>
        <w:t xml:space="preserve"> (2)</w:t>
      </w:r>
      <w:r>
        <w:rPr>
          <w:sz w:val="40"/>
          <w:szCs w:val="40"/>
        </w:rPr>
        <w:t>/ANOVA</w:t>
      </w:r>
      <w:r w:rsidR="00BD1478">
        <w:rPr>
          <w:sz w:val="40"/>
          <w:szCs w:val="40"/>
        </w:rPr>
        <w:t>(2’den fazla)</w:t>
      </w:r>
      <w:r>
        <w:rPr>
          <w:sz w:val="40"/>
          <w:szCs w:val="40"/>
        </w:rPr>
        <w:t>)</w:t>
      </w:r>
    </w:p>
    <w:p w:rsidR="00DE4E7F" w:rsidRPr="00F80725" w:rsidRDefault="00DE4E7F" w:rsidP="00DE4E7F">
      <w:pPr>
        <w:pStyle w:val="ListeParagraf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Non</w:t>
      </w:r>
      <w:proofErr w:type="spellEnd"/>
      <w:r>
        <w:rPr>
          <w:sz w:val="40"/>
          <w:szCs w:val="40"/>
        </w:rPr>
        <w:t xml:space="preserve">- Parametrik (Man </w:t>
      </w:r>
      <w:proofErr w:type="spellStart"/>
      <w:r>
        <w:rPr>
          <w:sz w:val="40"/>
          <w:szCs w:val="40"/>
        </w:rPr>
        <w:t>Whithey</w:t>
      </w:r>
      <w:proofErr w:type="spellEnd"/>
      <w:r>
        <w:rPr>
          <w:sz w:val="40"/>
          <w:szCs w:val="40"/>
        </w:rPr>
        <w:t xml:space="preserve"> U testi / </w:t>
      </w:r>
      <w:proofErr w:type="spellStart"/>
      <w:r>
        <w:rPr>
          <w:sz w:val="40"/>
          <w:szCs w:val="40"/>
        </w:rPr>
        <w:t>Kruskall</w:t>
      </w:r>
      <w:proofErr w:type="spellEnd"/>
      <w:r>
        <w:rPr>
          <w:sz w:val="40"/>
          <w:szCs w:val="40"/>
        </w:rPr>
        <w:t xml:space="preserve"> Wallis)</w:t>
      </w:r>
    </w:p>
    <w:p w:rsidR="00DE4E7F" w:rsidRDefault="00DE4E7F" w:rsidP="00DE4E7F">
      <w:pPr>
        <w:pStyle w:val="ListeParagraf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Öğrencilerin matematik puanları cinsiyet değişkenine göre istatistiksel olarak anlamlı farklılık göstermekte midir?</w:t>
      </w:r>
    </w:p>
    <w:p w:rsidR="00BD1478" w:rsidRDefault="00BD1478" w:rsidP="00BD1478">
      <w:pPr>
        <w:pStyle w:val="ListeParagraf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Bağımlı </w:t>
      </w:r>
      <w:proofErr w:type="gramStart"/>
      <w:r>
        <w:rPr>
          <w:sz w:val="40"/>
          <w:szCs w:val="40"/>
        </w:rPr>
        <w:t>Değişken : Matematik</w:t>
      </w:r>
      <w:proofErr w:type="gramEnd"/>
      <w:r>
        <w:rPr>
          <w:sz w:val="40"/>
          <w:szCs w:val="40"/>
        </w:rPr>
        <w:t xml:space="preserve"> puanları (eşit aralıklı)</w:t>
      </w:r>
    </w:p>
    <w:p w:rsidR="00BD1478" w:rsidRDefault="00BD1478" w:rsidP="00BD1478">
      <w:pPr>
        <w:pStyle w:val="ListeParagraf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Normallik </w:t>
      </w:r>
      <w:proofErr w:type="spellStart"/>
      <w:r>
        <w:rPr>
          <w:sz w:val="40"/>
          <w:szCs w:val="40"/>
        </w:rPr>
        <w:t>TESTi</w:t>
      </w:r>
      <w:proofErr w:type="spellEnd"/>
      <w:r>
        <w:rPr>
          <w:sz w:val="40"/>
          <w:szCs w:val="40"/>
        </w:rPr>
        <w:t>?</w:t>
      </w:r>
    </w:p>
    <w:p w:rsidR="00BD1478" w:rsidRDefault="00BD1478" w:rsidP="00BD1478">
      <w:pPr>
        <w:pStyle w:val="ListeParagraf"/>
        <w:numPr>
          <w:ilvl w:val="4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Skewness</w:t>
      </w:r>
      <w:proofErr w:type="spellEnd"/>
      <w:r>
        <w:rPr>
          <w:sz w:val="40"/>
          <w:szCs w:val="40"/>
        </w:rPr>
        <w:t>: -0.094</w:t>
      </w:r>
    </w:p>
    <w:p w:rsidR="00BD1478" w:rsidRPr="00BD1478" w:rsidRDefault="00BD1478" w:rsidP="00BD1478">
      <w:pPr>
        <w:pStyle w:val="ListeParagraf"/>
        <w:numPr>
          <w:ilvl w:val="4"/>
          <w:numId w:val="1"/>
        </w:numPr>
        <w:rPr>
          <w:sz w:val="40"/>
          <w:szCs w:val="40"/>
          <w:highlight w:val="yellow"/>
        </w:rPr>
      </w:pPr>
      <w:r>
        <w:rPr>
          <w:sz w:val="40"/>
          <w:szCs w:val="40"/>
        </w:rPr>
        <w:t xml:space="preserve">-1 ile +1 arasında </w:t>
      </w:r>
      <w:r w:rsidRPr="00BD1478">
        <w:rPr>
          <w:sz w:val="40"/>
          <w:szCs w:val="40"/>
          <w:highlight w:val="yellow"/>
        </w:rPr>
        <w:t>Parametrik</w:t>
      </w:r>
    </w:p>
    <w:p w:rsidR="00BD1478" w:rsidRDefault="00BD1478" w:rsidP="00BD1478">
      <w:pPr>
        <w:pStyle w:val="ListeParagraf"/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Bağımsız değişken: Cinsiyet (Sınıflama)</w:t>
      </w:r>
    </w:p>
    <w:p w:rsidR="00BD1478" w:rsidRDefault="00BD1478" w:rsidP="00BD1478">
      <w:pPr>
        <w:pStyle w:val="ListeParagraf"/>
        <w:numPr>
          <w:ilvl w:val="3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Kategorili (Erkek-Kadın)</w:t>
      </w:r>
    </w:p>
    <w:p w:rsidR="00BD1478" w:rsidRDefault="00F075B3" w:rsidP="00BD1478">
      <w:pPr>
        <w:pStyle w:val="ListeParagraf"/>
        <w:numPr>
          <w:ilvl w:val="2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</w:t>
      </w:r>
      <w:proofErr w:type="gramEnd"/>
      <w:r>
        <w:rPr>
          <w:sz w:val="40"/>
          <w:szCs w:val="40"/>
        </w:rPr>
        <w:t>-test</w:t>
      </w:r>
    </w:p>
    <w:p w:rsidR="00F075B3" w:rsidRDefault="00F075B3" w:rsidP="00BD1478">
      <w:pPr>
        <w:pStyle w:val="ListeParagraf"/>
        <w:numPr>
          <w:ilvl w:val="2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kızların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ort</w:t>
      </w:r>
      <w:proofErr w:type="spellEnd"/>
      <w:r>
        <w:rPr>
          <w:sz w:val="40"/>
          <w:szCs w:val="40"/>
        </w:rPr>
        <w:t>: 59.90</w:t>
      </w:r>
    </w:p>
    <w:p w:rsidR="00F075B3" w:rsidRDefault="00F075B3" w:rsidP="00F075B3">
      <w:pPr>
        <w:pStyle w:val="ListeParagraf"/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Erkeklerin </w:t>
      </w:r>
      <w:proofErr w:type="spellStart"/>
      <w:r>
        <w:rPr>
          <w:sz w:val="40"/>
          <w:szCs w:val="40"/>
        </w:rPr>
        <w:t>ort</w:t>
      </w:r>
      <w:proofErr w:type="spellEnd"/>
      <w:r>
        <w:rPr>
          <w:sz w:val="40"/>
          <w:szCs w:val="40"/>
        </w:rPr>
        <w:t>: 61.32</w:t>
      </w:r>
    </w:p>
    <w:p w:rsidR="00C96460" w:rsidRDefault="00C96460" w:rsidP="00C96460">
      <w:pPr>
        <w:pStyle w:val="ListeParagraf"/>
        <w:ind w:left="1776"/>
        <w:rPr>
          <w:sz w:val="40"/>
          <w:szCs w:val="40"/>
        </w:rPr>
      </w:pPr>
      <w:proofErr w:type="gramStart"/>
      <w:r>
        <w:rPr>
          <w:sz w:val="40"/>
          <w:szCs w:val="40"/>
        </w:rPr>
        <w:t>p</w:t>
      </w:r>
      <w:proofErr w:type="gramEnd"/>
      <w:r>
        <w:rPr>
          <w:sz w:val="40"/>
          <w:szCs w:val="40"/>
        </w:rPr>
        <w:t>=.531 (</w:t>
      </w:r>
      <w:proofErr w:type="spellStart"/>
      <w:r>
        <w:rPr>
          <w:sz w:val="40"/>
          <w:szCs w:val="40"/>
        </w:rPr>
        <w:t>sig</w:t>
      </w:r>
      <w:proofErr w:type="spellEnd"/>
      <w:r>
        <w:rPr>
          <w:sz w:val="40"/>
          <w:szCs w:val="40"/>
        </w:rPr>
        <w:t>. (2-tailed)</w:t>
      </w:r>
      <w:proofErr w:type="gramStart"/>
      <w:r>
        <w:rPr>
          <w:sz w:val="40"/>
          <w:szCs w:val="40"/>
        </w:rPr>
        <w:t>)</w:t>
      </w:r>
      <w:proofErr w:type="gramEnd"/>
    </w:p>
    <w:p w:rsidR="00C96460" w:rsidRPr="00C96460" w:rsidRDefault="00C96460" w:rsidP="00C96460">
      <w:pPr>
        <w:pStyle w:val="ListeParagraf"/>
        <w:ind w:left="1776"/>
        <w:rPr>
          <w:sz w:val="40"/>
          <w:szCs w:val="40"/>
        </w:rPr>
      </w:pPr>
      <w:proofErr w:type="gramStart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p değeri her zaman 0.05 ile karşılaştırılır. 0.05’den </w:t>
      </w:r>
      <w:proofErr w:type="spellStart"/>
      <w:r>
        <w:rPr>
          <w:sz w:val="40"/>
          <w:szCs w:val="40"/>
        </w:rPr>
        <w:t>büyüksel</w:t>
      </w:r>
      <w:proofErr w:type="spellEnd"/>
      <w:r>
        <w:rPr>
          <w:sz w:val="40"/>
          <w:szCs w:val="40"/>
        </w:rPr>
        <w:t xml:space="preserve"> istatistiksel olarak anlamlı fark/ilişki yoktur</w:t>
      </w:r>
      <w:proofErr w:type="gramStart"/>
      <w:r w:rsidRPr="00C96460">
        <w:rPr>
          <w:sz w:val="40"/>
          <w:szCs w:val="40"/>
        </w:rPr>
        <w:t>)</w:t>
      </w:r>
      <w:proofErr w:type="gramEnd"/>
    </w:p>
    <w:p w:rsidR="00C96460" w:rsidRDefault="00C96460" w:rsidP="00C96460">
      <w:pPr>
        <w:pStyle w:val="ListeParagraf"/>
        <w:ind w:left="1776"/>
        <w:rPr>
          <w:sz w:val="40"/>
          <w:szCs w:val="40"/>
        </w:rPr>
      </w:pPr>
      <w:proofErr w:type="gramStart"/>
      <w:r>
        <w:rPr>
          <w:sz w:val="40"/>
          <w:szCs w:val="40"/>
        </w:rPr>
        <w:t>p</w:t>
      </w:r>
      <w:proofErr w:type="gramEnd"/>
      <w:r>
        <w:rPr>
          <w:sz w:val="40"/>
          <w:szCs w:val="40"/>
        </w:rPr>
        <w:t>=0.531&gt;0.05 olduğundan istatistiksel olarak anlamlı farklılık yok.</w:t>
      </w:r>
    </w:p>
    <w:p w:rsidR="00C96460" w:rsidRDefault="00C96460" w:rsidP="00C96460">
      <w:pPr>
        <w:pStyle w:val="ListeParagraf"/>
        <w:ind w:left="1776"/>
        <w:rPr>
          <w:sz w:val="40"/>
          <w:szCs w:val="40"/>
        </w:rPr>
      </w:pPr>
    </w:p>
    <w:p w:rsidR="00C96460" w:rsidRDefault="00C96460" w:rsidP="00C96460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Öğrencilerin matematik puanları cinsiyet değişkenine göre istatistiksel olarak anlamlı farklılık göster</w:t>
      </w:r>
      <w:r>
        <w:rPr>
          <w:sz w:val="40"/>
          <w:szCs w:val="40"/>
        </w:rPr>
        <w:t xml:space="preserve">ip göstermediği araştırmak için bağımsız örneklem t-testi uygulanmıştır. Elde edilen sonuçlar doğrultusunda matematik puanlarının cinsiyet değişkenine göre istatistiksel olarak anlamlı bir farklılık göstermediği bulunmuştur (p=0.531&gt;0.05) </w:t>
      </w:r>
    </w:p>
    <w:p w:rsidR="00C96460" w:rsidRPr="00670B7F" w:rsidRDefault="00670B7F" w:rsidP="00670B7F">
      <w:pPr>
        <w:pStyle w:val="ListeParagraf"/>
        <w:numPr>
          <w:ilvl w:val="1"/>
          <w:numId w:val="4"/>
        </w:numPr>
        <w:ind w:left="0" w:firstLine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Öğrencilerin matematik puanları </w:t>
      </w:r>
      <w:r>
        <w:rPr>
          <w:sz w:val="40"/>
          <w:szCs w:val="40"/>
        </w:rPr>
        <w:t xml:space="preserve">sınıf </w:t>
      </w:r>
      <w:r>
        <w:rPr>
          <w:sz w:val="40"/>
          <w:szCs w:val="40"/>
        </w:rPr>
        <w:t xml:space="preserve">değişkenine göre istatistiksel olarak anlamlı </w:t>
      </w:r>
      <w:r>
        <w:rPr>
          <w:sz w:val="40"/>
          <w:szCs w:val="40"/>
        </w:rPr>
        <w:t xml:space="preserve">bir </w:t>
      </w:r>
      <w:r>
        <w:rPr>
          <w:sz w:val="40"/>
          <w:szCs w:val="40"/>
        </w:rPr>
        <w:t>farklılık göstermekte midir?</w:t>
      </w:r>
      <w:r w:rsidRPr="00670B7F">
        <w:rPr>
          <w:sz w:val="40"/>
          <w:szCs w:val="40"/>
        </w:rPr>
        <w:t xml:space="preserve"> </w:t>
      </w:r>
    </w:p>
    <w:p w:rsidR="00670B7F" w:rsidRDefault="00670B7F" w:rsidP="00670B7F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Bağımlı </w:t>
      </w:r>
      <w:proofErr w:type="gramStart"/>
      <w:r>
        <w:rPr>
          <w:sz w:val="40"/>
          <w:szCs w:val="40"/>
        </w:rPr>
        <w:t>Değişken : Matematik</w:t>
      </w:r>
      <w:proofErr w:type="gramEnd"/>
      <w:r>
        <w:rPr>
          <w:sz w:val="40"/>
          <w:szCs w:val="40"/>
        </w:rPr>
        <w:t xml:space="preserve"> puanları (eşit aralıklı)</w:t>
      </w:r>
    </w:p>
    <w:p w:rsidR="00670B7F" w:rsidRDefault="00670B7F" w:rsidP="00670B7F">
      <w:pPr>
        <w:pStyle w:val="ListeParagraf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Normallik </w:t>
      </w:r>
      <w:proofErr w:type="spellStart"/>
      <w:r>
        <w:rPr>
          <w:sz w:val="40"/>
          <w:szCs w:val="40"/>
        </w:rPr>
        <w:t>TESTi</w:t>
      </w:r>
      <w:proofErr w:type="spellEnd"/>
      <w:r>
        <w:rPr>
          <w:sz w:val="40"/>
          <w:szCs w:val="40"/>
        </w:rPr>
        <w:t>?</w:t>
      </w:r>
    </w:p>
    <w:p w:rsidR="00670B7F" w:rsidRDefault="00670B7F" w:rsidP="00670B7F">
      <w:pPr>
        <w:pStyle w:val="ListeParagraf"/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Skewness</w:t>
      </w:r>
      <w:proofErr w:type="spellEnd"/>
      <w:r>
        <w:rPr>
          <w:sz w:val="40"/>
          <w:szCs w:val="40"/>
        </w:rPr>
        <w:t>: -0.094</w:t>
      </w:r>
    </w:p>
    <w:p w:rsidR="00670B7F" w:rsidRPr="00BD1478" w:rsidRDefault="00670B7F" w:rsidP="00670B7F">
      <w:pPr>
        <w:pStyle w:val="ListeParagraf"/>
        <w:numPr>
          <w:ilvl w:val="1"/>
          <w:numId w:val="4"/>
        </w:numPr>
        <w:rPr>
          <w:sz w:val="40"/>
          <w:szCs w:val="40"/>
          <w:highlight w:val="yellow"/>
        </w:rPr>
      </w:pPr>
      <w:r>
        <w:rPr>
          <w:sz w:val="40"/>
          <w:szCs w:val="40"/>
        </w:rPr>
        <w:t xml:space="preserve">-1 ile +1 arasında </w:t>
      </w:r>
      <w:r w:rsidRPr="00BD1478">
        <w:rPr>
          <w:sz w:val="40"/>
          <w:szCs w:val="40"/>
          <w:highlight w:val="yellow"/>
        </w:rPr>
        <w:t>Parametrik</w:t>
      </w:r>
    </w:p>
    <w:p w:rsidR="00670B7F" w:rsidRDefault="00670B7F" w:rsidP="00670B7F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Bağımsız değişken: </w:t>
      </w:r>
      <w:r>
        <w:rPr>
          <w:sz w:val="40"/>
          <w:szCs w:val="40"/>
        </w:rPr>
        <w:t xml:space="preserve">Sınıf </w:t>
      </w:r>
      <w:r>
        <w:rPr>
          <w:sz w:val="40"/>
          <w:szCs w:val="40"/>
        </w:rPr>
        <w:t>(Sınıflama)</w:t>
      </w:r>
    </w:p>
    <w:p w:rsidR="00670B7F" w:rsidRDefault="00670B7F" w:rsidP="00670B7F">
      <w:pPr>
        <w:pStyle w:val="ListeParagraf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Kategorili (</w:t>
      </w:r>
      <w:r>
        <w:rPr>
          <w:sz w:val="40"/>
          <w:szCs w:val="40"/>
        </w:rPr>
        <w:t>8A…8G</w:t>
      </w:r>
      <w:r>
        <w:rPr>
          <w:sz w:val="40"/>
          <w:szCs w:val="40"/>
        </w:rPr>
        <w:t>)</w:t>
      </w:r>
    </w:p>
    <w:p w:rsidR="00670B7F" w:rsidRDefault="00670B7F" w:rsidP="00670B7F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ANOVA</w:t>
      </w:r>
    </w:p>
    <w:p w:rsidR="002F7E63" w:rsidRDefault="002F7E63" w:rsidP="00670B7F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P=0.254&gt;0.05 (anlamlı farklılık yok)</w:t>
      </w:r>
    </w:p>
    <w:p w:rsidR="002F7E63" w:rsidRDefault="002F7E63" w:rsidP="002F7E63">
      <w:pPr>
        <w:pStyle w:val="ListeParagraf"/>
        <w:ind w:left="2484"/>
        <w:rPr>
          <w:sz w:val="40"/>
          <w:szCs w:val="40"/>
        </w:rPr>
      </w:pPr>
    </w:p>
    <w:p w:rsidR="002F7E63" w:rsidRDefault="002F7E63" w:rsidP="002F7E63">
      <w:pPr>
        <w:pStyle w:val="ListeParagraf"/>
        <w:numPr>
          <w:ilvl w:val="1"/>
          <w:numId w:val="4"/>
        </w:numPr>
        <w:ind w:left="0" w:firstLine="0"/>
        <w:rPr>
          <w:sz w:val="40"/>
          <w:szCs w:val="40"/>
        </w:rPr>
      </w:pPr>
      <w:r>
        <w:rPr>
          <w:sz w:val="40"/>
          <w:szCs w:val="40"/>
        </w:rPr>
        <w:t>Öğrencilerin fen</w:t>
      </w:r>
      <w:r>
        <w:rPr>
          <w:sz w:val="40"/>
          <w:szCs w:val="40"/>
        </w:rPr>
        <w:t xml:space="preserve"> puanları sınıf değişkenine göre istatistiksel olarak anlamlı bir farklılık göstermekte midir?</w:t>
      </w:r>
      <w:r w:rsidRPr="00670B7F">
        <w:rPr>
          <w:sz w:val="40"/>
          <w:szCs w:val="40"/>
        </w:rPr>
        <w:t xml:space="preserve"> </w:t>
      </w:r>
    </w:p>
    <w:p w:rsidR="002F7E63" w:rsidRDefault="002F7E63" w:rsidP="002F7E63">
      <w:pPr>
        <w:pStyle w:val="ListeParagraf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Bağımlı Değişken: Fen puan (eşit aralıklı)</w:t>
      </w:r>
    </w:p>
    <w:p w:rsidR="002F7E63" w:rsidRDefault="002F7E63" w:rsidP="002F7E63">
      <w:pPr>
        <w:pStyle w:val="ListeParagraf"/>
        <w:numPr>
          <w:ilvl w:val="2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Çarpıklık </w:t>
      </w:r>
      <w:proofErr w:type="spellStart"/>
      <w:r>
        <w:rPr>
          <w:sz w:val="40"/>
          <w:szCs w:val="40"/>
        </w:rPr>
        <w:t>katsayıs</w:t>
      </w:r>
      <w:proofErr w:type="spellEnd"/>
      <w:r>
        <w:rPr>
          <w:sz w:val="40"/>
          <w:szCs w:val="40"/>
        </w:rPr>
        <w:t>: -0.806</w:t>
      </w:r>
    </w:p>
    <w:p w:rsidR="002F7E63" w:rsidRDefault="002F7E63" w:rsidP="002F7E63">
      <w:pPr>
        <w:pStyle w:val="ListeParagraf"/>
        <w:numPr>
          <w:ilvl w:val="2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-1 ile +1 arasında normal dağılıyor, PARAMETRİK (t-test/ANOVA)</w:t>
      </w:r>
    </w:p>
    <w:p w:rsidR="002F7E63" w:rsidRDefault="002F7E63" w:rsidP="002F7E63">
      <w:pPr>
        <w:pStyle w:val="ListeParagraf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Bağımsız değişken: Sınıf (sınıflama)</w:t>
      </w:r>
    </w:p>
    <w:p w:rsidR="002F7E63" w:rsidRDefault="002F7E63" w:rsidP="002F7E63">
      <w:pPr>
        <w:pStyle w:val="ListeParagraf"/>
        <w:numPr>
          <w:ilvl w:val="2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7 kategori (ANOVA)</w:t>
      </w:r>
    </w:p>
    <w:p w:rsidR="002F7E63" w:rsidRPr="002F7E63" w:rsidRDefault="002F7E63" w:rsidP="002F7E63">
      <w:pPr>
        <w:rPr>
          <w:sz w:val="40"/>
          <w:szCs w:val="40"/>
        </w:rPr>
      </w:pPr>
    </w:p>
    <w:p w:rsidR="002F7E63" w:rsidRDefault="002F7E63" w:rsidP="002F7E63">
      <w:pPr>
        <w:pStyle w:val="ListeParagraf"/>
        <w:numPr>
          <w:ilvl w:val="1"/>
          <w:numId w:val="4"/>
        </w:numPr>
        <w:ind w:left="0" w:firstLine="0"/>
        <w:rPr>
          <w:sz w:val="40"/>
          <w:szCs w:val="40"/>
        </w:rPr>
      </w:pPr>
      <w:r>
        <w:rPr>
          <w:sz w:val="40"/>
          <w:szCs w:val="40"/>
        </w:rPr>
        <w:t>Öğrencilerin fen puanları</w:t>
      </w:r>
      <w:r w:rsidR="0070494C">
        <w:rPr>
          <w:sz w:val="40"/>
          <w:szCs w:val="40"/>
        </w:rPr>
        <w:t>nın</w:t>
      </w:r>
      <w:r>
        <w:rPr>
          <w:sz w:val="40"/>
          <w:szCs w:val="40"/>
        </w:rPr>
        <w:t xml:space="preserve"> sınıf değişkenine göre istatistiksel olarak anlamlı bir </w:t>
      </w:r>
      <w:r w:rsidR="0070494C">
        <w:rPr>
          <w:sz w:val="40"/>
          <w:szCs w:val="40"/>
        </w:rPr>
        <w:t xml:space="preserve">farklılık gösterip göstermediği test etmek için tek yönlü </w:t>
      </w:r>
      <w:proofErr w:type="spellStart"/>
      <w:r w:rsidR="0070494C">
        <w:rPr>
          <w:sz w:val="40"/>
          <w:szCs w:val="40"/>
        </w:rPr>
        <w:t>varyans</w:t>
      </w:r>
      <w:proofErr w:type="spellEnd"/>
      <w:r w:rsidR="0070494C">
        <w:rPr>
          <w:sz w:val="40"/>
          <w:szCs w:val="40"/>
        </w:rPr>
        <w:t xml:space="preserve"> analiz (ANOVA) uygulanmıştır. Elde edilen sonuca göre öğrencilerin </w:t>
      </w:r>
      <w:r w:rsidR="0070494C">
        <w:rPr>
          <w:sz w:val="40"/>
          <w:szCs w:val="40"/>
        </w:rPr>
        <w:t>fen puanlarının sınıf değişkenine göre istatistiksel olarak anlamlı bir farklılık</w:t>
      </w:r>
      <w:r w:rsidR="0070494C">
        <w:rPr>
          <w:sz w:val="40"/>
          <w:szCs w:val="40"/>
        </w:rPr>
        <w:t xml:space="preserve"> gösterdiği bulunmuştur (p=0.005&lt;0.05). Bu farkın hangi sınıflarda olduğunu belirlemek için </w:t>
      </w:r>
      <w:proofErr w:type="spellStart"/>
      <w:r w:rsidR="0070494C">
        <w:rPr>
          <w:sz w:val="40"/>
          <w:szCs w:val="40"/>
        </w:rPr>
        <w:t>Poc</w:t>
      </w:r>
      <w:proofErr w:type="spellEnd"/>
      <w:r w:rsidR="0070494C">
        <w:rPr>
          <w:sz w:val="40"/>
          <w:szCs w:val="40"/>
        </w:rPr>
        <w:t xml:space="preserve">-Hoc </w:t>
      </w:r>
      <w:proofErr w:type="spellStart"/>
      <w:r w:rsidR="0070494C">
        <w:rPr>
          <w:sz w:val="40"/>
          <w:szCs w:val="40"/>
        </w:rPr>
        <w:t>Tukey</w:t>
      </w:r>
      <w:proofErr w:type="spellEnd"/>
      <w:r w:rsidR="0070494C">
        <w:rPr>
          <w:sz w:val="40"/>
          <w:szCs w:val="40"/>
        </w:rPr>
        <w:t xml:space="preserve"> testi kullanılmıştır. </w:t>
      </w:r>
      <w:r w:rsidR="0070494C">
        <w:rPr>
          <w:sz w:val="40"/>
          <w:szCs w:val="40"/>
        </w:rPr>
        <w:lastRenderedPageBreak/>
        <w:t xml:space="preserve">Analiz sonucunda 6 ile hem 2’nin hem de 3’ün farklı olduğu görülmüş ve bu farkın 2 ve 3 lehine olduğu bulunmuştur. </w:t>
      </w:r>
    </w:p>
    <w:p w:rsidR="002F7E63" w:rsidRPr="00670B7F" w:rsidRDefault="002F7E63" w:rsidP="002F7E63">
      <w:pPr>
        <w:pStyle w:val="ListeParagraf"/>
        <w:ind w:left="3204"/>
        <w:rPr>
          <w:sz w:val="40"/>
          <w:szCs w:val="40"/>
        </w:rPr>
      </w:pPr>
      <w:bookmarkStart w:id="0" w:name="_GoBack"/>
      <w:bookmarkEnd w:id="0"/>
    </w:p>
    <w:p w:rsidR="00290597" w:rsidRPr="00F80725" w:rsidRDefault="00290597" w:rsidP="00F80725">
      <w:pPr>
        <w:rPr>
          <w:sz w:val="40"/>
          <w:szCs w:val="40"/>
        </w:rPr>
      </w:pPr>
    </w:p>
    <w:sectPr w:rsidR="00290597" w:rsidRPr="00F80725" w:rsidSect="007F6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309"/>
    <w:multiLevelType w:val="hybridMultilevel"/>
    <w:tmpl w:val="FD8C888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795353"/>
    <w:multiLevelType w:val="hybridMultilevel"/>
    <w:tmpl w:val="A3FEB27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BC62383"/>
    <w:multiLevelType w:val="hybridMultilevel"/>
    <w:tmpl w:val="1DEA0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3673"/>
    <w:multiLevelType w:val="hybridMultilevel"/>
    <w:tmpl w:val="0C4E5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E"/>
    <w:rsid w:val="00167D44"/>
    <w:rsid w:val="00290597"/>
    <w:rsid w:val="002F7E63"/>
    <w:rsid w:val="00483A71"/>
    <w:rsid w:val="00670B7F"/>
    <w:rsid w:val="0070494C"/>
    <w:rsid w:val="007775F5"/>
    <w:rsid w:val="007F6D61"/>
    <w:rsid w:val="008E698E"/>
    <w:rsid w:val="00917A8E"/>
    <w:rsid w:val="00965E9F"/>
    <w:rsid w:val="00A17994"/>
    <w:rsid w:val="00A411FF"/>
    <w:rsid w:val="00AB4CDF"/>
    <w:rsid w:val="00BD1478"/>
    <w:rsid w:val="00C9225C"/>
    <w:rsid w:val="00C96460"/>
    <w:rsid w:val="00DE4E7F"/>
    <w:rsid w:val="00DF769A"/>
    <w:rsid w:val="00F04A73"/>
    <w:rsid w:val="00F075B3"/>
    <w:rsid w:val="00F80725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A1B9-9A49-4923-B1B5-EBE126B4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7AE-667B-4B38-B844-0B5CFBF5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3</cp:revision>
  <dcterms:created xsi:type="dcterms:W3CDTF">2019-03-18T11:06:00Z</dcterms:created>
  <dcterms:modified xsi:type="dcterms:W3CDTF">2019-03-18T12:59:00Z</dcterms:modified>
</cp:coreProperties>
</file>